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9FBB" w14:textId="77777777" w:rsidR="003D31FD" w:rsidRPr="000E53E2" w:rsidRDefault="002A21B5" w:rsidP="002A21B5">
      <w:pPr>
        <w:jc w:val="center"/>
        <w:rPr>
          <w:b/>
          <w:sz w:val="24"/>
        </w:rPr>
      </w:pPr>
      <w:r w:rsidRPr="000E53E2">
        <w:rPr>
          <w:b/>
          <w:sz w:val="24"/>
        </w:rPr>
        <w:t>MCHS Credit Substitution Form</w:t>
      </w:r>
    </w:p>
    <w:p w14:paraId="4072AE29" w14:textId="77777777" w:rsidR="002A21B5" w:rsidRPr="000E53E2" w:rsidRDefault="002A21B5" w:rsidP="000E53E2">
      <w:pPr>
        <w:spacing w:before="240"/>
        <w:jc w:val="center"/>
        <w:rPr>
          <w:rFonts w:cstheme="minorHAnsi"/>
          <w:szCs w:val="20"/>
        </w:rPr>
      </w:pPr>
      <w:r w:rsidRPr="000E53E2">
        <w:rPr>
          <w:rFonts w:cstheme="minorHAnsi"/>
          <w:szCs w:val="20"/>
        </w:rPr>
        <w:t xml:space="preserve">Some high school courses can be substituted with DTCC courses. For a full list of courses, you can view </w:t>
      </w:r>
      <w:hyperlink r:id="rId5" w:history="1">
        <w:r w:rsidRPr="000E53E2">
          <w:rPr>
            <w:rStyle w:val="Hyperlink"/>
            <w:rFonts w:cstheme="minorHAnsi"/>
            <w:szCs w:val="20"/>
          </w:rPr>
          <w:t>the NCDPI Credit Substitution chart</w:t>
        </w:r>
      </w:hyperlink>
      <w:r w:rsidRPr="000E53E2">
        <w:rPr>
          <w:rFonts w:cstheme="minorHAnsi"/>
          <w:szCs w:val="20"/>
        </w:rPr>
        <w:t xml:space="preserve">. In the left column, indicate the high school courses that you plan to substitute. In the right column, indicate the corresponding college courses that you will take for substitution purposes. </w:t>
      </w:r>
    </w:p>
    <w:tbl>
      <w:tblPr>
        <w:tblStyle w:val="TableGrid"/>
        <w:tblW w:w="10075" w:type="dxa"/>
        <w:tblLook w:val="04A0" w:firstRow="1" w:lastRow="0" w:firstColumn="1" w:lastColumn="0" w:noHBand="0" w:noVBand="1"/>
      </w:tblPr>
      <w:tblGrid>
        <w:gridCol w:w="3955"/>
        <w:gridCol w:w="4230"/>
        <w:gridCol w:w="1890"/>
      </w:tblGrid>
      <w:tr w:rsidR="00502CBB" w:rsidRPr="000E53E2" w14:paraId="18A8BC70" w14:textId="77777777" w:rsidTr="003F1A35">
        <w:tc>
          <w:tcPr>
            <w:tcW w:w="3955" w:type="dxa"/>
            <w:vAlign w:val="center"/>
          </w:tcPr>
          <w:p w14:paraId="0A9043F3" w14:textId="77777777" w:rsidR="00502CBB" w:rsidRPr="000E53E2" w:rsidRDefault="00502CBB" w:rsidP="000E53E2">
            <w:pPr>
              <w:rPr>
                <w:rFonts w:cstheme="minorHAnsi"/>
                <w:szCs w:val="20"/>
              </w:rPr>
            </w:pPr>
            <w:r w:rsidRPr="000E53E2">
              <w:rPr>
                <w:rFonts w:cstheme="minorHAnsi"/>
                <w:szCs w:val="20"/>
              </w:rPr>
              <w:t>I plan to substitute high school…</w:t>
            </w:r>
          </w:p>
        </w:tc>
        <w:tc>
          <w:tcPr>
            <w:tcW w:w="4230" w:type="dxa"/>
            <w:vAlign w:val="center"/>
          </w:tcPr>
          <w:p w14:paraId="5B8B67B7" w14:textId="77777777" w:rsidR="00502CBB" w:rsidRPr="000E53E2" w:rsidRDefault="00502CBB" w:rsidP="000E53E2">
            <w:pPr>
              <w:rPr>
                <w:rFonts w:cstheme="minorHAnsi"/>
                <w:szCs w:val="20"/>
              </w:rPr>
            </w:pPr>
            <w:r w:rsidRPr="000E53E2">
              <w:rPr>
                <w:rFonts w:cstheme="minorHAnsi"/>
                <w:szCs w:val="20"/>
              </w:rPr>
              <w:t>Using college…</w:t>
            </w:r>
          </w:p>
        </w:tc>
        <w:tc>
          <w:tcPr>
            <w:tcW w:w="1890" w:type="dxa"/>
            <w:vAlign w:val="center"/>
          </w:tcPr>
          <w:p w14:paraId="0E16B84B" w14:textId="77777777" w:rsidR="00502CBB" w:rsidRPr="000E53E2" w:rsidRDefault="00502CBB" w:rsidP="000E53E2">
            <w:pPr>
              <w:rPr>
                <w:rFonts w:cstheme="minorHAnsi"/>
                <w:szCs w:val="20"/>
              </w:rPr>
            </w:pPr>
            <w:r w:rsidRPr="000E53E2">
              <w:rPr>
                <w:rFonts w:cstheme="minorHAnsi"/>
                <w:szCs w:val="20"/>
              </w:rPr>
              <w:t>Total DTCC Credits</w:t>
            </w:r>
          </w:p>
        </w:tc>
      </w:tr>
      <w:tr w:rsidR="00502CBB" w:rsidRPr="000E53E2" w14:paraId="529A310A" w14:textId="77777777" w:rsidTr="003F1A35">
        <w:tc>
          <w:tcPr>
            <w:tcW w:w="3955" w:type="dxa"/>
            <w:vAlign w:val="center"/>
          </w:tcPr>
          <w:p w14:paraId="1C51C817"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English 3</w:t>
            </w:r>
          </w:p>
          <w:p w14:paraId="0875E510" w14:textId="77777777" w:rsidR="00502CBB" w:rsidRPr="000E53E2" w:rsidRDefault="00502CBB" w:rsidP="003F1A35">
            <w:pPr>
              <w:pStyle w:val="ListParagraph"/>
              <w:rPr>
                <w:rFonts w:cstheme="minorHAnsi"/>
                <w:sz w:val="20"/>
                <w:szCs w:val="20"/>
              </w:rPr>
            </w:pPr>
            <w:r w:rsidRPr="000E53E2">
              <w:rPr>
                <w:rFonts w:cstheme="minorHAnsi"/>
                <w:sz w:val="16"/>
                <w:szCs w:val="20"/>
              </w:rPr>
              <w:t xml:space="preserve">(Note: Students must take </w:t>
            </w:r>
            <w:r w:rsidR="000E53E2">
              <w:rPr>
                <w:rFonts w:cstheme="minorHAnsi"/>
                <w:sz w:val="16"/>
                <w:szCs w:val="20"/>
              </w:rPr>
              <w:t>3</w:t>
            </w:r>
            <w:r w:rsidRPr="000E53E2">
              <w:rPr>
                <w:rFonts w:cstheme="minorHAnsi"/>
                <w:sz w:val="16"/>
                <w:szCs w:val="20"/>
              </w:rPr>
              <w:t xml:space="preserve"> courses from the listed sequence to gain English 3 credit)</w:t>
            </w:r>
          </w:p>
        </w:tc>
        <w:tc>
          <w:tcPr>
            <w:tcW w:w="4230" w:type="dxa"/>
            <w:vAlign w:val="center"/>
          </w:tcPr>
          <w:p w14:paraId="2DE14DF6"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 xml:space="preserve">ENG 111 </w:t>
            </w:r>
            <w:r w:rsidRPr="000E53E2">
              <w:rPr>
                <w:rFonts w:cstheme="minorHAnsi"/>
                <w:b/>
                <w:sz w:val="20"/>
                <w:szCs w:val="20"/>
              </w:rPr>
              <w:t>AND</w:t>
            </w:r>
          </w:p>
          <w:p w14:paraId="3778A438"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ENG 112</w:t>
            </w:r>
          </w:p>
          <w:p w14:paraId="2A40C79F" w14:textId="77777777" w:rsidR="00502CBB" w:rsidRPr="000E53E2" w:rsidRDefault="00502CBB" w:rsidP="003F1A35">
            <w:pPr>
              <w:ind w:left="360"/>
              <w:rPr>
                <w:rFonts w:cstheme="minorHAnsi"/>
                <w:sz w:val="20"/>
                <w:szCs w:val="20"/>
              </w:rPr>
            </w:pPr>
            <w:r w:rsidRPr="000E53E2">
              <w:rPr>
                <w:rFonts w:cstheme="minorHAnsi"/>
                <w:b/>
                <w:sz w:val="20"/>
                <w:szCs w:val="20"/>
              </w:rPr>
              <w:t>WITH</w:t>
            </w:r>
            <w:r w:rsidRPr="000E53E2">
              <w:rPr>
                <w:rFonts w:cstheme="minorHAnsi"/>
                <w:sz w:val="20"/>
                <w:szCs w:val="20"/>
              </w:rPr>
              <w:t xml:space="preserve">… </w:t>
            </w:r>
          </w:p>
          <w:p w14:paraId="1236D8FC"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 xml:space="preserve">ENG 231 </w:t>
            </w:r>
            <w:r w:rsidRPr="000E53E2">
              <w:rPr>
                <w:rFonts w:cstheme="minorHAnsi"/>
                <w:b/>
                <w:sz w:val="20"/>
                <w:szCs w:val="20"/>
              </w:rPr>
              <w:t>OR</w:t>
            </w:r>
          </w:p>
          <w:p w14:paraId="5D2EF431"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ENG 232</w:t>
            </w:r>
          </w:p>
        </w:tc>
        <w:tc>
          <w:tcPr>
            <w:tcW w:w="1890" w:type="dxa"/>
            <w:vAlign w:val="center"/>
          </w:tcPr>
          <w:p w14:paraId="6D5AE1ED" w14:textId="77777777" w:rsidR="00502CBB" w:rsidRPr="000E53E2" w:rsidRDefault="00502CBB" w:rsidP="000E53E2">
            <w:pPr>
              <w:jc w:val="center"/>
              <w:rPr>
                <w:rFonts w:cstheme="minorHAnsi"/>
                <w:sz w:val="20"/>
                <w:szCs w:val="20"/>
              </w:rPr>
            </w:pPr>
            <w:r w:rsidRPr="000E53E2">
              <w:rPr>
                <w:rFonts w:cstheme="minorHAnsi"/>
                <w:sz w:val="20"/>
                <w:szCs w:val="20"/>
              </w:rPr>
              <w:t>3</w:t>
            </w:r>
          </w:p>
        </w:tc>
      </w:tr>
      <w:tr w:rsidR="00502CBB" w:rsidRPr="000E53E2" w14:paraId="1F6095BE" w14:textId="77777777" w:rsidTr="003F1A35">
        <w:tc>
          <w:tcPr>
            <w:tcW w:w="3955" w:type="dxa"/>
            <w:vAlign w:val="center"/>
          </w:tcPr>
          <w:p w14:paraId="005834DD" w14:textId="77777777" w:rsidR="00502CBB" w:rsidRPr="000E53E2" w:rsidRDefault="00502CBB" w:rsidP="003F1A35">
            <w:pPr>
              <w:pStyle w:val="ListParagraph"/>
              <w:numPr>
                <w:ilvl w:val="0"/>
                <w:numId w:val="1"/>
              </w:numPr>
              <w:spacing w:after="160" w:line="259" w:lineRule="auto"/>
              <w:rPr>
                <w:rFonts w:cstheme="minorHAnsi"/>
                <w:sz w:val="20"/>
                <w:szCs w:val="20"/>
              </w:rPr>
            </w:pPr>
            <w:r w:rsidRPr="000E53E2">
              <w:rPr>
                <w:rFonts w:cstheme="minorHAnsi"/>
                <w:sz w:val="20"/>
                <w:szCs w:val="20"/>
              </w:rPr>
              <w:t>English 4</w:t>
            </w:r>
          </w:p>
          <w:p w14:paraId="52F0A8CC" w14:textId="77777777" w:rsidR="00502CBB" w:rsidRPr="000E53E2" w:rsidRDefault="00502CBB" w:rsidP="003F1A35">
            <w:pPr>
              <w:pStyle w:val="ListParagraph"/>
              <w:rPr>
                <w:rFonts w:cstheme="minorHAnsi"/>
                <w:sz w:val="20"/>
                <w:szCs w:val="20"/>
              </w:rPr>
            </w:pPr>
            <w:r w:rsidRPr="000E53E2">
              <w:rPr>
                <w:rFonts w:cstheme="minorHAnsi"/>
                <w:sz w:val="16"/>
                <w:szCs w:val="20"/>
              </w:rPr>
              <w:t xml:space="preserve">(Note: Students must take </w:t>
            </w:r>
            <w:r w:rsidR="000E53E2">
              <w:rPr>
                <w:rFonts w:cstheme="minorHAnsi"/>
                <w:sz w:val="16"/>
                <w:szCs w:val="20"/>
              </w:rPr>
              <w:t>3</w:t>
            </w:r>
            <w:r w:rsidRPr="000E53E2">
              <w:rPr>
                <w:rFonts w:cstheme="minorHAnsi"/>
                <w:sz w:val="16"/>
                <w:szCs w:val="20"/>
              </w:rPr>
              <w:t xml:space="preserve"> courses from the listed sequence to gain English </w:t>
            </w:r>
            <w:r w:rsidR="000E53E2">
              <w:rPr>
                <w:rFonts w:cstheme="minorHAnsi"/>
                <w:sz w:val="16"/>
                <w:szCs w:val="20"/>
              </w:rPr>
              <w:t>4</w:t>
            </w:r>
            <w:r w:rsidRPr="000E53E2">
              <w:rPr>
                <w:rFonts w:cstheme="minorHAnsi"/>
                <w:sz w:val="16"/>
                <w:szCs w:val="20"/>
              </w:rPr>
              <w:t xml:space="preserve"> credit)</w:t>
            </w:r>
          </w:p>
        </w:tc>
        <w:tc>
          <w:tcPr>
            <w:tcW w:w="4230" w:type="dxa"/>
            <w:vAlign w:val="center"/>
          </w:tcPr>
          <w:p w14:paraId="758881E2" w14:textId="77777777" w:rsidR="00502CBB" w:rsidRPr="000E53E2" w:rsidRDefault="00502CBB" w:rsidP="003F1A35">
            <w:pPr>
              <w:pStyle w:val="ListParagraph"/>
              <w:numPr>
                <w:ilvl w:val="0"/>
                <w:numId w:val="1"/>
              </w:numPr>
              <w:spacing w:after="160" w:line="259" w:lineRule="auto"/>
              <w:rPr>
                <w:rFonts w:cstheme="minorHAnsi"/>
                <w:sz w:val="20"/>
                <w:szCs w:val="20"/>
              </w:rPr>
            </w:pPr>
            <w:r w:rsidRPr="000E53E2">
              <w:rPr>
                <w:rFonts w:cstheme="minorHAnsi"/>
                <w:sz w:val="20"/>
                <w:szCs w:val="20"/>
              </w:rPr>
              <w:t xml:space="preserve">ENG 111 </w:t>
            </w:r>
            <w:r w:rsidRPr="000E53E2">
              <w:rPr>
                <w:rFonts w:cstheme="minorHAnsi"/>
                <w:b/>
                <w:sz w:val="20"/>
                <w:szCs w:val="20"/>
              </w:rPr>
              <w:t>AND</w:t>
            </w:r>
          </w:p>
          <w:p w14:paraId="10EBB949" w14:textId="77777777" w:rsidR="00502CBB" w:rsidRPr="000E53E2" w:rsidRDefault="00502CBB" w:rsidP="00E4141D">
            <w:pPr>
              <w:pStyle w:val="ListParagraph"/>
              <w:numPr>
                <w:ilvl w:val="0"/>
                <w:numId w:val="1"/>
              </w:numPr>
              <w:spacing w:line="259" w:lineRule="auto"/>
              <w:rPr>
                <w:rFonts w:cstheme="minorHAnsi"/>
                <w:sz w:val="20"/>
                <w:szCs w:val="20"/>
              </w:rPr>
            </w:pPr>
            <w:r w:rsidRPr="000E53E2">
              <w:rPr>
                <w:rFonts w:cstheme="minorHAnsi"/>
                <w:sz w:val="20"/>
                <w:szCs w:val="20"/>
              </w:rPr>
              <w:t>ENG 112</w:t>
            </w:r>
          </w:p>
          <w:p w14:paraId="3E2FD480" w14:textId="77777777" w:rsidR="00502CBB" w:rsidRPr="000E53E2" w:rsidRDefault="00502CBB" w:rsidP="003F1A35">
            <w:pPr>
              <w:ind w:left="360"/>
              <w:rPr>
                <w:rFonts w:cstheme="minorHAnsi"/>
                <w:sz w:val="20"/>
                <w:szCs w:val="20"/>
              </w:rPr>
            </w:pPr>
            <w:r w:rsidRPr="000E53E2">
              <w:rPr>
                <w:rFonts w:cstheme="minorHAnsi"/>
                <w:b/>
                <w:sz w:val="20"/>
                <w:szCs w:val="20"/>
              </w:rPr>
              <w:t>WITH</w:t>
            </w:r>
            <w:r w:rsidRPr="000E53E2">
              <w:rPr>
                <w:rFonts w:cstheme="minorHAnsi"/>
                <w:sz w:val="20"/>
                <w:szCs w:val="20"/>
              </w:rPr>
              <w:t xml:space="preserve">… </w:t>
            </w:r>
          </w:p>
          <w:p w14:paraId="4BF80811" w14:textId="77777777" w:rsidR="00502CBB" w:rsidRPr="000E53E2" w:rsidRDefault="00502CBB" w:rsidP="003F1A35">
            <w:pPr>
              <w:pStyle w:val="ListParagraph"/>
              <w:numPr>
                <w:ilvl w:val="0"/>
                <w:numId w:val="1"/>
              </w:numPr>
              <w:spacing w:after="160" w:line="259" w:lineRule="auto"/>
              <w:rPr>
                <w:rFonts w:cstheme="minorHAnsi"/>
                <w:sz w:val="20"/>
                <w:szCs w:val="20"/>
              </w:rPr>
            </w:pPr>
            <w:r w:rsidRPr="000E53E2">
              <w:rPr>
                <w:rFonts w:cstheme="minorHAnsi"/>
                <w:sz w:val="20"/>
                <w:szCs w:val="20"/>
              </w:rPr>
              <w:t xml:space="preserve">ENG 241 </w:t>
            </w:r>
            <w:r w:rsidRPr="000E53E2">
              <w:rPr>
                <w:rFonts w:cstheme="minorHAnsi"/>
                <w:b/>
                <w:sz w:val="20"/>
                <w:szCs w:val="20"/>
              </w:rPr>
              <w:t>OR</w:t>
            </w:r>
          </w:p>
          <w:p w14:paraId="055A5EA7" w14:textId="77777777" w:rsidR="00502CBB" w:rsidRPr="000E53E2" w:rsidRDefault="00502CBB" w:rsidP="00E4141D">
            <w:pPr>
              <w:pStyle w:val="ListParagraph"/>
              <w:numPr>
                <w:ilvl w:val="0"/>
                <w:numId w:val="1"/>
              </w:numPr>
              <w:spacing w:line="259" w:lineRule="auto"/>
              <w:rPr>
                <w:rFonts w:cstheme="minorHAnsi"/>
                <w:sz w:val="20"/>
                <w:szCs w:val="20"/>
              </w:rPr>
            </w:pPr>
            <w:r w:rsidRPr="000E53E2">
              <w:rPr>
                <w:rFonts w:cstheme="minorHAnsi"/>
                <w:sz w:val="20"/>
                <w:szCs w:val="20"/>
              </w:rPr>
              <w:t>ENG 242</w:t>
            </w:r>
          </w:p>
        </w:tc>
        <w:tc>
          <w:tcPr>
            <w:tcW w:w="1890" w:type="dxa"/>
            <w:vAlign w:val="center"/>
          </w:tcPr>
          <w:p w14:paraId="76EDE469" w14:textId="77777777" w:rsidR="00502CBB" w:rsidRPr="000E53E2" w:rsidRDefault="00502CBB" w:rsidP="000E53E2">
            <w:pPr>
              <w:jc w:val="center"/>
              <w:rPr>
                <w:rFonts w:cstheme="minorHAnsi"/>
                <w:sz w:val="20"/>
                <w:szCs w:val="20"/>
              </w:rPr>
            </w:pPr>
            <w:r w:rsidRPr="000E53E2">
              <w:rPr>
                <w:rFonts w:cstheme="minorHAnsi"/>
                <w:sz w:val="20"/>
                <w:szCs w:val="20"/>
              </w:rPr>
              <w:t>3</w:t>
            </w:r>
          </w:p>
        </w:tc>
      </w:tr>
      <w:tr w:rsidR="00502CBB" w:rsidRPr="000E53E2" w14:paraId="6C72E7F5" w14:textId="77777777" w:rsidTr="003F1A35">
        <w:tc>
          <w:tcPr>
            <w:tcW w:w="3955" w:type="dxa"/>
            <w:vAlign w:val="center"/>
          </w:tcPr>
          <w:p w14:paraId="575D6EC4"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Fourth Math Requirement</w:t>
            </w:r>
          </w:p>
        </w:tc>
        <w:tc>
          <w:tcPr>
            <w:tcW w:w="4230" w:type="dxa"/>
            <w:vAlign w:val="center"/>
          </w:tcPr>
          <w:p w14:paraId="366F3FC1"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143</w:t>
            </w:r>
            <w:r w:rsidRPr="000E53E2">
              <w:rPr>
                <w:rFonts w:cstheme="minorHAnsi"/>
                <w:b/>
                <w:sz w:val="20"/>
                <w:szCs w:val="20"/>
              </w:rPr>
              <w:t xml:space="preserve"> OR</w:t>
            </w:r>
          </w:p>
          <w:p w14:paraId="64ED8DD4"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152</w:t>
            </w:r>
            <w:r w:rsidRPr="000E53E2">
              <w:rPr>
                <w:rFonts w:cstheme="minorHAnsi"/>
                <w:b/>
                <w:sz w:val="20"/>
                <w:szCs w:val="20"/>
              </w:rPr>
              <w:t xml:space="preserve"> OR</w:t>
            </w:r>
          </w:p>
          <w:p w14:paraId="0866D922"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171</w:t>
            </w:r>
            <w:r w:rsidRPr="000E53E2">
              <w:rPr>
                <w:rFonts w:cstheme="minorHAnsi"/>
                <w:b/>
                <w:sz w:val="20"/>
                <w:szCs w:val="20"/>
              </w:rPr>
              <w:t xml:space="preserve"> OR</w:t>
            </w:r>
          </w:p>
          <w:p w14:paraId="6CA49C08"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172</w:t>
            </w:r>
            <w:r w:rsidRPr="000E53E2">
              <w:rPr>
                <w:rFonts w:cstheme="minorHAnsi"/>
                <w:b/>
                <w:sz w:val="20"/>
                <w:szCs w:val="20"/>
              </w:rPr>
              <w:t xml:space="preserve"> OR</w:t>
            </w:r>
          </w:p>
          <w:p w14:paraId="0202BEF8"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263</w:t>
            </w:r>
            <w:r w:rsidRPr="000E53E2">
              <w:rPr>
                <w:rFonts w:cstheme="minorHAnsi"/>
                <w:b/>
                <w:sz w:val="20"/>
                <w:szCs w:val="20"/>
              </w:rPr>
              <w:t xml:space="preserve"> OR</w:t>
            </w:r>
          </w:p>
          <w:p w14:paraId="3E64DE7A"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271</w:t>
            </w:r>
            <w:r w:rsidRPr="000E53E2">
              <w:rPr>
                <w:rFonts w:cstheme="minorHAnsi"/>
                <w:b/>
                <w:sz w:val="20"/>
                <w:szCs w:val="20"/>
              </w:rPr>
              <w:t xml:space="preserve"> OR</w:t>
            </w:r>
          </w:p>
          <w:p w14:paraId="3EB7B282"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MAT 272</w:t>
            </w:r>
          </w:p>
        </w:tc>
        <w:tc>
          <w:tcPr>
            <w:tcW w:w="1890" w:type="dxa"/>
            <w:vAlign w:val="center"/>
          </w:tcPr>
          <w:p w14:paraId="2847FAF2" w14:textId="77777777" w:rsidR="00502CBB" w:rsidRPr="000E53E2" w:rsidRDefault="00502CBB" w:rsidP="000E53E2">
            <w:pPr>
              <w:jc w:val="center"/>
              <w:rPr>
                <w:rFonts w:cstheme="minorHAnsi"/>
                <w:sz w:val="20"/>
                <w:szCs w:val="20"/>
              </w:rPr>
            </w:pPr>
            <w:r w:rsidRPr="000E53E2">
              <w:rPr>
                <w:rFonts w:cstheme="minorHAnsi"/>
                <w:sz w:val="20"/>
                <w:szCs w:val="20"/>
              </w:rPr>
              <w:t>1</w:t>
            </w:r>
          </w:p>
        </w:tc>
      </w:tr>
      <w:tr w:rsidR="00502CBB" w:rsidRPr="000E53E2" w14:paraId="0DF1E0C5" w14:textId="77777777" w:rsidTr="003F1A35">
        <w:tc>
          <w:tcPr>
            <w:tcW w:w="3955" w:type="dxa"/>
            <w:vAlign w:val="center"/>
          </w:tcPr>
          <w:p w14:paraId="0F399E3D" w14:textId="77777777" w:rsidR="00502CBB" w:rsidRDefault="00502CBB" w:rsidP="003F1A35">
            <w:pPr>
              <w:pStyle w:val="ListParagraph"/>
              <w:numPr>
                <w:ilvl w:val="0"/>
                <w:numId w:val="1"/>
              </w:numPr>
              <w:rPr>
                <w:rFonts w:cstheme="minorHAnsi"/>
                <w:sz w:val="20"/>
                <w:szCs w:val="20"/>
              </w:rPr>
            </w:pPr>
            <w:r w:rsidRPr="000E53E2">
              <w:rPr>
                <w:rFonts w:cstheme="minorHAnsi"/>
                <w:sz w:val="20"/>
                <w:szCs w:val="20"/>
              </w:rPr>
              <w:t>American History</w:t>
            </w:r>
          </w:p>
          <w:p w14:paraId="307843EE" w14:textId="77777777" w:rsidR="000E53E2" w:rsidRPr="000E53E2" w:rsidRDefault="000E53E2" w:rsidP="003F1A35">
            <w:pPr>
              <w:pStyle w:val="ListParagraph"/>
              <w:rPr>
                <w:rFonts w:cstheme="minorHAnsi"/>
                <w:sz w:val="20"/>
                <w:szCs w:val="20"/>
              </w:rPr>
            </w:pPr>
            <w:r w:rsidRPr="000E53E2">
              <w:rPr>
                <w:rFonts w:cstheme="minorHAnsi"/>
                <w:sz w:val="16"/>
                <w:szCs w:val="20"/>
              </w:rPr>
              <w:t>(Note: Students</w:t>
            </w:r>
            <w:r w:rsidR="00E4141D">
              <w:rPr>
                <w:rFonts w:cstheme="minorHAnsi"/>
                <w:sz w:val="16"/>
                <w:szCs w:val="20"/>
              </w:rPr>
              <w:t xml:space="preserve"> entering Grade 9 in 21-22</w:t>
            </w:r>
            <w:r w:rsidR="004E7E4F">
              <w:rPr>
                <w:rFonts w:cstheme="minorHAnsi"/>
                <w:sz w:val="16"/>
                <w:szCs w:val="20"/>
              </w:rPr>
              <w:t xml:space="preserve"> &amp; later</w:t>
            </w:r>
            <w:r w:rsidRPr="000E53E2">
              <w:rPr>
                <w:rFonts w:cstheme="minorHAnsi"/>
                <w:sz w:val="16"/>
                <w:szCs w:val="20"/>
              </w:rPr>
              <w:t xml:space="preserve"> must take </w:t>
            </w:r>
            <w:r>
              <w:rPr>
                <w:rFonts w:cstheme="minorHAnsi"/>
                <w:sz w:val="16"/>
                <w:szCs w:val="20"/>
              </w:rPr>
              <w:t>2</w:t>
            </w:r>
            <w:r w:rsidRPr="000E53E2">
              <w:rPr>
                <w:rFonts w:cstheme="minorHAnsi"/>
                <w:sz w:val="16"/>
                <w:szCs w:val="20"/>
              </w:rPr>
              <w:t xml:space="preserve"> courses from the sequence to gain </w:t>
            </w:r>
            <w:r>
              <w:rPr>
                <w:rFonts w:cstheme="minorHAnsi"/>
                <w:sz w:val="16"/>
                <w:szCs w:val="20"/>
              </w:rPr>
              <w:t>Am.Hist.</w:t>
            </w:r>
            <w:r w:rsidRPr="000E53E2">
              <w:rPr>
                <w:rFonts w:cstheme="minorHAnsi"/>
                <w:sz w:val="16"/>
                <w:szCs w:val="20"/>
              </w:rPr>
              <w:t xml:space="preserve"> credit)</w:t>
            </w:r>
          </w:p>
        </w:tc>
        <w:tc>
          <w:tcPr>
            <w:tcW w:w="4230" w:type="dxa"/>
            <w:vAlign w:val="center"/>
          </w:tcPr>
          <w:p w14:paraId="10D2DD07"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HIS 131</w:t>
            </w:r>
            <w:r w:rsidRPr="000E53E2">
              <w:rPr>
                <w:rFonts w:cstheme="minorHAnsi"/>
                <w:b/>
                <w:sz w:val="20"/>
                <w:szCs w:val="20"/>
              </w:rPr>
              <w:t xml:space="preserve"> AND</w:t>
            </w:r>
          </w:p>
          <w:p w14:paraId="047607AD"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HIS 132</w:t>
            </w:r>
          </w:p>
        </w:tc>
        <w:tc>
          <w:tcPr>
            <w:tcW w:w="1890" w:type="dxa"/>
            <w:vAlign w:val="center"/>
          </w:tcPr>
          <w:p w14:paraId="3F1118D1" w14:textId="77777777" w:rsidR="00502CBB" w:rsidRPr="000E53E2" w:rsidRDefault="00502CBB" w:rsidP="000E53E2">
            <w:pPr>
              <w:jc w:val="center"/>
              <w:rPr>
                <w:rFonts w:cstheme="minorHAnsi"/>
                <w:sz w:val="20"/>
                <w:szCs w:val="20"/>
              </w:rPr>
            </w:pPr>
            <w:r w:rsidRPr="000E53E2">
              <w:rPr>
                <w:rFonts w:cstheme="minorHAnsi"/>
                <w:sz w:val="20"/>
                <w:szCs w:val="20"/>
              </w:rPr>
              <w:t>2</w:t>
            </w:r>
          </w:p>
        </w:tc>
      </w:tr>
      <w:tr w:rsidR="00502CBB" w:rsidRPr="000E53E2" w14:paraId="75D11B91" w14:textId="77777777" w:rsidTr="003F1A35">
        <w:tc>
          <w:tcPr>
            <w:tcW w:w="3955" w:type="dxa"/>
            <w:vAlign w:val="center"/>
          </w:tcPr>
          <w:p w14:paraId="47DCF603" w14:textId="77777777" w:rsidR="00502CBB" w:rsidRDefault="00502CBB" w:rsidP="003F1A35">
            <w:pPr>
              <w:pStyle w:val="ListParagraph"/>
              <w:numPr>
                <w:ilvl w:val="0"/>
                <w:numId w:val="1"/>
              </w:numPr>
              <w:rPr>
                <w:rFonts w:cstheme="minorHAnsi"/>
                <w:sz w:val="20"/>
                <w:szCs w:val="20"/>
              </w:rPr>
            </w:pPr>
            <w:r w:rsidRPr="000E53E2">
              <w:rPr>
                <w:rFonts w:cstheme="minorHAnsi"/>
                <w:sz w:val="20"/>
                <w:szCs w:val="20"/>
              </w:rPr>
              <w:t>Physical Science Credit</w:t>
            </w:r>
          </w:p>
          <w:p w14:paraId="02D6B978" w14:textId="77777777" w:rsidR="0066246E" w:rsidRPr="000E53E2" w:rsidRDefault="0066246E" w:rsidP="003F1A35">
            <w:pPr>
              <w:pStyle w:val="ListParagraph"/>
              <w:rPr>
                <w:rFonts w:cstheme="minorHAnsi"/>
                <w:sz w:val="20"/>
                <w:szCs w:val="20"/>
              </w:rPr>
            </w:pPr>
            <w:r w:rsidRPr="000E53E2">
              <w:rPr>
                <w:rFonts w:cstheme="minorHAnsi"/>
                <w:sz w:val="16"/>
                <w:szCs w:val="20"/>
              </w:rPr>
              <w:t xml:space="preserve">(Note: Students must take </w:t>
            </w:r>
            <w:r>
              <w:rPr>
                <w:rFonts w:cstheme="minorHAnsi"/>
                <w:sz w:val="16"/>
                <w:szCs w:val="20"/>
              </w:rPr>
              <w:t>2</w:t>
            </w:r>
            <w:r w:rsidRPr="000E53E2">
              <w:rPr>
                <w:rFonts w:cstheme="minorHAnsi"/>
                <w:sz w:val="16"/>
                <w:szCs w:val="20"/>
              </w:rPr>
              <w:t xml:space="preserve"> courses from </w:t>
            </w:r>
            <w:r w:rsidRPr="00E4141D">
              <w:rPr>
                <w:rFonts w:cstheme="minorHAnsi"/>
                <w:i/>
                <w:sz w:val="16"/>
                <w:szCs w:val="20"/>
                <w:u w:val="single"/>
              </w:rPr>
              <w:t>one</w:t>
            </w:r>
            <w:r>
              <w:rPr>
                <w:rFonts w:cstheme="minorHAnsi"/>
                <w:sz w:val="16"/>
                <w:szCs w:val="20"/>
              </w:rPr>
              <w:t xml:space="preserve"> of the listed</w:t>
            </w:r>
            <w:r w:rsidRPr="000E53E2">
              <w:rPr>
                <w:rFonts w:cstheme="minorHAnsi"/>
                <w:sz w:val="16"/>
                <w:szCs w:val="20"/>
              </w:rPr>
              <w:t xml:space="preserve"> sequence</w:t>
            </w:r>
            <w:r>
              <w:rPr>
                <w:rFonts w:cstheme="minorHAnsi"/>
                <w:sz w:val="16"/>
                <w:szCs w:val="20"/>
              </w:rPr>
              <w:t>s</w:t>
            </w:r>
            <w:r w:rsidRPr="000E53E2">
              <w:rPr>
                <w:rFonts w:cstheme="minorHAnsi"/>
                <w:sz w:val="16"/>
                <w:szCs w:val="20"/>
              </w:rPr>
              <w:t xml:space="preserve"> to gain </w:t>
            </w:r>
            <w:r>
              <w:rPr>
                <w:rFonts w:cstheme="minorHAnsi"/>
                <w:sz w:val="16"/>
                <w:szCs w:val="20"/>
              </w:rPr>
              <w:t>Physical Science</w:t>
            </w:r>
            <w:r w:rsidRPr="000E53E2">
              <w:rPr>
                <w:rFonts w:cstheme="minorHAnsi"/>
                <w:sz w:val="16"/>
                <w:szCs w:val="20"/>
              </w:rPr>
              <w:t xml:space="preserve"> credit)</w:t>
            </w:r>
          </w:p>
        </w:tc>
        <w:tc>
          <w:tcPr>
            <w:tcW w:w="4230" w:type="dxa"/>
            <w:vAlign w:val="center"/>
          </w:tcPr>
          <w:p w14:paraId="0295E50C"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CHM 151</w:t>
            </w:r>
            <w:r w:rsidRPr="000E53E2">
              <w:rPr>
                <w:rFonts w:cstheme="minorHAnsi"/>
                <w:b/>
                <w:sz w:val="20"/>
                <w:szCs w:val="20"/>
              </w:rPr>
              <w:t xml:space="preserve"> AND</w:t>
            </w:r>
          </w:p>
          <w:p w14:paraId="4B80B688"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CHM 152</w:t>
            </w:r>
          </w:p>
          <w:p w14:paraId="23E76096" w14:textId="77777777" w:rsidR="00502CBB" w:rsidRPr="000E53E2" w:rsidRDefault="00502CBB" w:rsidP="003F1A35">
            <w:pPr>
              <w:ind w:left="360"/>
              <w:rPr>
                <w:rFonts w:cstheme="minorHAnsi"/>
                <w:sz w:val="20"/>
                <w:szCs w:val="20"/>
              </w:rPr>
            </w:pPr>
            <w:r w:rsidRPr="000E53E2">
              <w:rPr>
                <w:rFonts w:cstheme="minorHAnsi"/>
                <w:b/>
                <w:sz w:val="20"/>
                <w:szCs w:val="20"/>
              </w:rPr>
              <w:t xml:space="preserve">OR </w:t>
            </w:r>
          </w:p>
          <w:p w14:paraId="7E711CE0"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 xml:space="preserve">PHY 151 </w:t>
            </w:r>
            <w:r w:rsidRPr="000E53E2">
              <w:rPr>
                <w:rFonts w:cstheme="minorHAnsi"/>
                <w:b/>
                <w:sz w:val="20"/>
                <w:szCs w:val="20"/>
              </w:rPr>
              <w:t>AND</w:t>
            </w:r>
          </w:p>
          <w:p w14:paraId="546DBB07"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PHY 152</w:t>
            </w:r>
          </w:p>
          <w:p w14:paraId="10ACECEA" w14:textId="77777777" w:rsidR="00502CBB" w:rsidRPr="000E53E2" w:rsidRDefault="00502CBB" w:rsidP="003F1A35">
            <w:pPr>
              <w:ind w:left="360"/>
              <w:rPr>
                <w:rFonts w:cstheme="minorHAnsi"/>
                <w:sz w:val="20"/>
                <w:szCs w:val="20"/>
              </w:rPr>
            </w:pPr>
            <w:r w:rsidRPr="000E53E2">
              <w:rPr>
                <w:rFonts w:cstheme="minorHAnsi"/>
                <w:b/>
                <w:sz w:val="20"/>
                <w:szCs w:val="20"/>
              </w:rPr>
              <w:t>OR</w:t>
            </w:r>
          </w:p>
          <w:p w14:paraId="550979AA"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PHY 251</w:t>
            </w:r>
            <w:r w:rsidR="00E4141D">
              <w:rPr>
                <w:rFonts w:cstheme="minorHAnsi"/>
                <w:sz w:val="20"/>
                <w:szCs w:val="20"/>
              </w:rPr>
              <w:t xml:space="preserve"> </w:t>
            </w:r>
            <w:r w:rsidR="00E4141D" w:rsidRPr="000E53E2">
              <w:rPr>
                <w:rFonts w:cstheme="minorHAnsi"/>
                <w:b/>
                <w:sz w:val="20"/>
                <w:szCs w:val="20"/>
              </w:rPr>
              <w:t>AND</w:t>
            </w:r>
          </w:p>
          <w:p w14:paraId="678D527C" w14:textId="77777777" w:rsidR="00502CBB" w:rsidRPr="000E53E2" w:rsidRDefault="00502CBB" w:rsidP="003F1A35">
            <w:pPr>
              <w:pStyle w:val="ListParagraph"/>
              <w:numPr>
                <w:ilvl w:val="0"/>
                <w:numId w:val="1"/>
              </w:numPr>
              <w:rPr>
                <w:rFonts w:cstheme="minorHAnsi"/>
                <w:sz w:val="20"/>
                <w:szCs w:val="20"/>
              </w:rPr>
            </w:pPr>
            <w:r w:rsidRPr="000E53E2">
              <w:rPr>
                <w:rFonts w:cstheme="minorHAnsi"/>
                <w:sz w:val="20"/>
                <w:szCs w:val="20"/>
              </w:rPr>
              <w:t>PHY 252</w:t>
            </w:r>
          </w:p>
        </w:tc>
        <w:tc>
          <w:tcPr>
            <w:tcW w:w="1890" w:type="dxa"/>
            <w:vAlign w:val="center"/>
          </w:tcPr>
          <w:p w14:paraId="33A2562F" w14:textId="77777777" w:rsidR="00502CBB" w:rsidRPr="000E53E2" w:rsidRDefault="00502CBB" w:rsidP="000E53E2">
            <w:pPr>
              <w:jc w:val="center"/>
              <w:rPr>
                <w:rFonts w:cstheme="minorHAnsi"/>
                <w:sz w:val="20"/>
                <w:szCs w:val="20"/>
              </w:rPr>
            </w:pPr>
            <w:r w:rsidRPr="000E53E2">
              <w:rPr>
                <w:rFonts w:cstheme="minorHAnsi"/>
                <w:sz w:val="20"/>
                <w:szCs w:val="20"/>
              </w:rPr>
              <w:t>2</w:t>
            </w:r>
          </w:p>
        </w:tc>
      </w:tr>
      <w:tr w:rsidR="00B87842" w:rsidRPr="000E53E2" w14:paraId="2DCE6373" w14:textId="77777777" w:rsidTr="003F1A35">
        <w:tc>
          <w:tcPr>
            <w:tcW w:w="3955" w:type="dxa"/>
            <w:vAlign w:val="center"/>
          </w:tcPr>
          <w:p w14:paraId="721B895A" w14:textId="77777777" w:rsidR="00B87842" w:rsidRPr="000E53E2" w:rsidRDefault="00B87842" w:rsidP="003F1A35">
            <w:pPr>
              <w:pStyle w:val="ListParagraph"/>
              <w:numPr>
                <w:ilvl w:val="0"/>
                <w:numId w:val="1"/>
              </w:numPr>
              <w:rPr>
                <w:rFonts w:cstheme="minorHAnsi"/>
                <w:sz w:val="20"/>
                <w:szCs w:val="20"/>
              </w:rPr>
            </w:pPr>
            <w:r w:rsidRPr="000E53E2">
              <w:rPr>
                <w:rFonts w:cstheme="minorHAnsi"/>
                <w:sz w:val="20"/>
                <w:szCs w:val="20"/>
              </w:rPr>
              <w:t>World Language Level 1</w:t>
            </w:r>
          </w:p>
        </w:tc>
        <w:tc>
          <w:tcPr>
            <w:tcW w:w="4230" w:type="dxa"/>
            <w:vAlign w:val="center"/>
          </w:tcPr>
          <w:p w14:paraId="25712F51" w14:textId="77777777" w:rsidR="00B87842" w:rsidRPr="000E53E2" w:rsidRDefault="00B87842" w:rsidP="003F1A35">
            <w:pPr>
              <w:pStyle w:val="ListParagraph"/>
              <w:numPr>
                <w:ilvl w:val="0"/>
                <w:numId w:val="1"/>
              </w:numPr>
              <w:rPr>
                <w:rFonts w:cstheme="minorHAnsi"/>
                <w:sz w:val="20"/>
                <w:szCs w:val="20"/>
              </w:rPr>
            </w:pPr>
            <w:r w:rsidRPr="000E53E2">
              <w:rPr>
                <w:rFonts w:cstheme="minorHAnsi"/>
                <w:sz w:val="20"/>
                <w:szCs w:val="20"/>
              </w:rPr>
              <w:t xml:space="preserve">ARA, ASL, FRE, GER, SPA 111 </w:t>
            </w:r>
            <w:r w:rsidRPr="00E4141D">
              <w:rPr>
                <w:rFonts w:cstheme="minorHAnsi"/>
                <w:b/>
                <w:sz w:val="20"/>
                <w:szCs w:val="20"/>
              </w:rPr>
              <w:t>OR</w:t>
            </w:r>
            <w:r w:rsidRPr="000E53E2">
              <w:rPr>
                <w:rFonts w:cstheme="minorHAnsi"/>
                <w:sz w:val="20"/>
                <w:szCs w:val="20"/>
              </w:rPr>
              <w:t xml:space="preserve"> 211</w:t>
            </w:r>
          </w:p>
        </w:tc>
        <w:tc>
          <w:tcPr>
            <w:tcW w:w="1890" w:type="dxa"/>
            <w:vAlign w:val="center"/>
          </w:tcPr>
          <w:p w14:paraId="02310661" w14:textId="77777777" w:rsidR="00B87842" w:rsidRPr="000E53E2" w:rsidRDefault="00B87842" w:rsidP="000E53E2">
            <w:pPr>
              <w:jc w:val="center"/>
              <w:rPr>
                <w:rFonts w:cstheme="minorHAnsi"/>
                <w:sz w:val="20"/>
                <w:szCs w:val="20"/>
              </w:rPr>
            </w:pPr>
            <w:r w:rsidRPr="000E53E2">
              <w:rPr>
                <w:rFonts w:cstheme="minorHAnsi"/>
                <w:sz w:val="20"/>
                <w:szCs w:val="20"/>
              </w:rPr>
              <w:t>1</w:t>
            </w:r>
          </w:p>
        </w:tc>
      </w:tr>
      <w:tr w:rsidR="00B87842" w:rsidRPr="000E53E2" w14:paraId="28A870BE" w14:textId="77777777" w:rsidTr="003F1A35">
        <w:tc>
          <w:tcPr>
            <w:tcW w:w="3955" w:type="dxa"/>
            <w:vAlign w:val="center"/>
          </w:tcPr>
          <w:p w14:paraId="61C9ECB3" w14:textId="77777777" w:rsidR="00B87842" w:rsidRPr="000E53E2" w:rsidRDefault="00B87842" w:rsidP="003F1A35">
            <w:pPr>
              <w:pStyle w:val="ListParagraph"/>
              <w:numPr>
                <w:ilvl w:val="0"/>
                <w:numId w:val="1"/>
              </w:numPr>
              <w:rPr>
                <w:rFonts w:cstheme="minorHAnsi"/>
                <w:sz w:val="20"/>
                <w:szCs w:val="20"/>
              </w:rPr>
            </w:pPr>
            <w:r w:rsidRPr="000E53E2">
              <w:rPr>
                <w:rFonts w:cstheme="minorHAnsi"/>
                <w:sz w:val="20"/>
                <w:szCs w:val="20"/>
              </w:rPr>
              <w:t>World Language Level 2</w:t>
            </w:r>
          </w:p>
        </w:tc>
        <w:tc>
          <w:tcPr>
            <w:tcW w:w="4230" w:type="dxa"/>
            <w:vAlign w:val="center"/>
          </w:tcPr>
          <w:p w14:paraId="1A8A692B" w14:textId="77777777" w:rsidR="00B87842" w:rsidRPr="000E53E2" w:rsidRDefault="00B87842" w:rsidP="003F1A35">
            <w:pPr>
              <w:pStyle w:val="ListParagraph"/>
              <w:numPr>
                <w:ilvl w:val="0"/>
                <w:numId w:val="1"/>
              </w:numPr>
              <w:rPr>
                <w:rFonts w:cstheme="minorHAnsi"/>
                <w:sz w:val="20"/>
                <w:szCs w:val="20"/>
              </w:rPr>
            </w:pPr>
            <w:r w:rsidRPr="000E53E2">
              <w:rPr>
                <w:rFonts w:cstheme="minorHAnsi"/>
                <w:sz w:val="20"/>
                <w:szCs w:val="20"/>
              </w:rPr>
              <w:t xml:space="preserve">ARA, ASL, FRE, GER, SPA 112 </w:t>
            </w:r>
            <w:r w:rsidRPr="00E4141D">
              <w:rPr>
                <w:rFonts w:cstheme="minorHAnsi"/>
                <w:b/>
                <w:sz w:val="20"/>
                <w:szCs w:val="20"/>
              </w:rPr>
              <w:t>OR</w:t>
            </w:r>
            <w:r w:rsidRPr="000E53E2">
              <w:rPr>
                <w:rFonts w:cstheme="minorHAnsi"/>
                <w:sz w:val="20"/>
                <w:szCs w:val="20"/>
              </w:rPr>
              <w:t xml:space="preserve"> 212</w:t>
            </w:r>
          </w:p>
        </w:tc>
        <w:tc>
          <w:tcPr>
            <w:tcW w:w="1890" w:type="dxa"/>
            <w:vAlign w:val="center"/>
          </w:tcPr>
          <w:p w14:paraId="4AF15DCD" w14:textId="77777777" w:rsidR="00B87842" w:rsidRPr="000E53E2" w:rsidRDefault="00B87842" w:rsidP="000E53E2">
            <w:pPr>
              <w:jc w:val="center"/>
              <w:rPr>
                <w:rFonts w:cstheme="minorHAnsi"/>
                <w:sz w:val="20"/>
                <w:szCs w:val="20"/>
              </w:rPr>
            </w:pPr>
            <w:r w:rsidRPr="000E53E2">
              <w:rPr>
                <w:rFonts w:cstheme="minorHAnsi"/>
                <w:sz w:val="20"/>
                <w:szCs w:val="20"/>
              </w:rPr>
              <w:t>1</w:t>
            </w:r>
          </w:p>
        </w:tc>
      </w:tr>
    </w:tbl>
    <w:p w14:paraId="60F9F8BF" w14:textId="77777777" w:rsidR="002A21B5" w:rsidRPr="000E53E2" w:rsidRDefault="002A21B5" w:rsidP="000E53E2">
      <w:pPr>
        <w:spacing w:before="240"/>
        <w:jc w:val="center"/>
        <w:rPr>
          <w:rFonts w:cstheme="minorHAnsi"/>
          <w:szCs w:val="20"/>
        </w:rPr>
      </w:pPr>
      <w:r w:rsidRPr="000E53E2">
        <w:rPr>
          <w:rFonts w:cstheme="minorHAnsi"/>
          <w:szCs w:val="20"/>
        </w:rPr>
        <w:t xml:space="preserve">You will need to meet with the MCHS College Liaison or your DTCC advisor each semester. Once successful enrollment in the course is verified by the MCHS College Liaison, the MCHS School Counselor will remove the corresponding high school course from your high school schedule. You must maintain enrollment </w:t>
      </w:r>
      <w:r w:rsidR="003F1A35" w:rsidRPr="003F1A35">
        <w:rPr>
          <w:rFonts w:cstheme="minorHAnsi"/>
          <w:szCs w:val="20"/>
          <w:u w:val="single"/>
        </w:rPr>
        <w:t>AND</w:t>
      </w:r>
      <w:r w:rsidR="003F1A35" w:rsidRPr="000E53E2">
        <w:rPr>
          <w:rFonts w:cstheme="minorHAnsi"/>
          <w:szCs w:val="20"/>
        </w:rPr>
        <w:t xml:space="preserve"> </w:t>
      </w:r>
      <w:r w:rsidRPr="000E53E2">
        <w:rPr>
          <w:rFonts w:cstheme="minorHAnsi"/>
          <w:szCs w:val="20"/>
        </w:rPr>
        <w:t>successful</w:t>
      </w:r>
      <w:r w:rsidR="000E53E2" w:rsidRPr="000E53E2">
        <w:rPr>
          <w:rFonts w:cstheme="minorHAnsi"/>
          <w:szCs w:val="20"/>
        </w:rPr>
        <w:t>ly</w:t>
      </w:r>
      <w:r w:rsidRPr="000E53E2">
        <w:rPr>
          <w:rFonts w:cstheme="minorHAnsi"/>
          <w:szCs w:val="20"/>
        </w:rPr>
        <w:t xml:space="preserve"> pass the DTCC course to receive the high school graduation credit for your courses.</w:t>
      </w:r>
    </w:p>
    <w:sectPr w:rsidR="002A21B5" w:rsidRPr="000E53E2" w:rsidSect="00E21AE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A011F"/>
    <w:multiLevelType w:val="hybridMultilevel"/>
    <w:tmpl w:val="B024C2BA"/>
    <w:lvl w:ilvl="0" w:tplc="CF1AAC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5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5"/>
    <w:rsid w:val="000E53E2"/>
    <w:rsid w:val="002A21B5"/>
    <w:rsid w:val="003D31FD"/>
    <w:rsid w:val="003F1A35"/>
    <w:rsid w:val="004E7CB8"/>
    <w:rsid w:val="004E7E4F"/>
    <w:rsid w:val="00502CBB"/>
    <w:rsid w:val="0066246E"/>
    <w:rsid w:val="00B87842"/>
    <w:rsid w:val="00C75AFE"/>
    <w:rsid w:val="00E21AE6"/>
    <w:rsid w:val="00E4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9572"/>
  <w15:chartTrackingRefBased/>
  <w15:docId w15:val="{E24F9B7A-FC1B-4576-9C65-B51F5CD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1B5"/>
    <w:pPr>
      <w:ind w:left="720"/>
      <w:contextualSpacing/>
    </w:pPr>
  </w:style>
  <w:style w:type="character" w:styleId="Hyperlink">
    <w:name w:val="Hyperlink"/>
    <w:basedOn w:val="DefaultParagraphFont"/>
    <w:uiPriority w:val="99"/>
    <w:unhideWhenUsed/>
    <w:rsid w:val="000E53E2"/>
    <w:rPr>
      <w:color w:val="0563C1" w:themeColor="hyperlink"/>
      <w:u w:val="single"/>
    </w:rPr>
  </w:style>
  <w:style w:type="character" w:styleId="UnresolvedMention">
    <w:name w:val="Unresolved Mention"/>
    <w:basedOn w:val="DefaultParagraphFont"/>
    <w:uiPriority w:val="99"/>
    <w:semiHidden/>
    <w:unhideWhenUsed/>
    <w:rsid w:val="000E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i.nc.gov/media/9936/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Durham Tech</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Machak</dc:creator>
  <cp:keywords/>
  <dc:description/>
  <cp:lastModifiedBy>Sarah Machak</cp:lastModifiedBy>
  <cp:revision>5</cp:revision>
  <dcterms:created xsi:type="dcterms:W3CDTF">2022-06-13T17:21:00Z</dcterms:created>
  <dcterms:modified xsi:type="dcterms:W3CDTF">2024-06-13T13:23:00Z</dcterms:modified>
</cp:coreProperties>
</file>